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11" w:rsidRPr="00102286" w:rsidRDefault="00652416" w:rsidP="006A7911">
      <w:pPr>
        <w:pStyle w:val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Вступление к сочинению</w:t>
      </w:r>
    </w:p>
    <w:p w:rsidR="006A7911" w:rsidRPr="00102286" w:rsidRDefault="00652416" w:rsidP="00652416">
      <w:pPr>
        <w:pStyle w:val="a6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В книге Е.Н. Ильина «Как сдать экзамен по литературе»</w:t>
      </w:r>
      <w:r w:rsidR="006327A2">
        <w:rPr>
          <w:rFonts w:ascii="Times New Roman" w:hAnsi="Times New Roman" w:cs="Times New Roman"/>
          <w:sz w:val="24"/>
          <w:szCs w:val="24"/>
        </w:rPr>
        <w:t xml:space="preserve"> (</w:t>
      </w:r>
      <w:r w:rsidRPr="00102286">
        <w:rPr>
          <w:rFonts w:ascii="Times New Roman" w:hAnsi="Times New Roman" w:cs="Times New Roman"/>
          <w:sz w:val="24"/>
          <w:szCs w:val="24"/>
        </w:rPr>
        <w:t xml:space="preserve">М., 1995) </w:t>
      </w:r>
      <w:r w:rsidR="003C6335" w:rsidRPr="00102286">
        <w:rPr>
          <w:rFonts w:ascii="Times New Roman" w:hAnsi="Times New Roman" w:cs="Times New Roman"/>
          <w:sz w:val="24"/>
          <w:szCs w:val="24"/>
        </w:rPr>
        <w:t>предлагает</w:t>
      </w:r>
      <w:r w:rsidRPr="00102286">
        <w:rPr>
          <w:rFonts w:ascii="Times New Roman" w:hAnsi="Times New Roman" w:cs="Times New Roman"/>
          <w:sz w:val="24"/>
          <w:szCs w:val="24"/>
        </w:rPr>
        <w:t>ся</w:t>
      </w:r>
      <w:r w:rsidR="003C6335" w:rsidRPr="00102286">
        <w:rPr>
          <w:rFonts w:ascii="Times New Roman" w:hAnsi="Times New Roman" w:cs="Times New Roman"/>
          <w:sz w:val="24"/>
          <w:szCs w:val="24"/>
        </w:rPr>
        <w:t xml:space="preserve"> пять вариантов зачинов</w:t>
      </w:r>
      <w:r w:rsidRPr="00102286">
        <w:rPr>
          <w:rFonts w:ascii="Times New Roman" w:hAnsi="Times New Roman" w:cs="Times New Roman"/>
          <w:sz w:val="24"/>
          <w:szCs w:val="24"/>
        </w:rPr>
        <w:t>.</w:t>
      </w:r>
    </w:p>
    <w:p w:rsidR="00652416" w:rsidRPr="00652416" w:rsidRDefault="00652416" w:rsidP="0065241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4364"/>
        <w:gridCol w:w="2899"/>
      </w:tblGrid>
      <w:tr w:rsidR="003C6335" w:rsidRPr="00652416" w:rsidTr="003C6335">
        <w:trPr>
          <w:trHeight w:val="51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35" w:rsidRPr="00652416" w:rsidRDefault="003C6335" w:rsidP="00652416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Варианты</w:t>
            </w:r>
          </w:p>
          <w:p w:rsidR="003C6335" w:rsidRPr="00652416" w:rsidRDefault="003C6335" w:rsidP="006524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зачинов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35" w:rsidRPr="00652416" w:rsidRDefault="003C6335" w:rsidP="006524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Примеры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35" w:rsidRPr="00652416" w:rsidRDefault="003C6335" w:rsidP="00652416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Плюсы и минусы</w:t>
            </w:r>
          </w:p>
          <w:p w:rsidR="003C6335" w:rsidRPr="00652416" w:rsidRDefault="003C6335" w:rsidP="006524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названного варианта</w:t>
            </w:r>
          </w:p>
        </w:tc>
      </w:tr>
      <w:tr w:rsidR="003C6335" w:rsidRPr="00652416" w:rsidTr="003C6335">
        <w:trPr>
          <w:trHeight w:val="47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1.Академический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102286">
            <w:pPr>
              <w:pStyle w:val="a6"/>
              <w:rPr>
                <w:rFonts w:ascii="Times New Roman" w:hAnsi="Times New Roman" w:cs="Times New Roman"/>
              </w:rPr>
            </w:pPr>
          </w:p>
          <w:p w:rsidR="006327A2" w:rsidRDefault="003C6335" w:rsidP="0010228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«Писатель родился в таком-то году, окончил (или не окончил) университет,</w:t>
            </w:r>
            <w:r w:rsidR="00102286">
              <w:rPr>
                <w:rFonts w:ascii="Times New Roman" w:hAnsi="Times New Roman" w:cs="Times New Roman"/>
              </w:rPr>
              <w:t xml:space="preserve"> </w:t>
            </w:r>
            <w:r w:rsidRPr="00652416">
              <w:rPr>
                <w:rFonts w:ascii="Times New Roman" w:hAnsi="Times New Roman" w:cs="Times New Roman"/>
              </w:rPr>
              <w:t>вершиной творчества</w:t>
            </w:r>
            <w:r w:rsidR="00102286">
              <w:rPr>
                <w:rFonts w:ascii="Times New Roman" w:hAnsi="Times New Roman" w:cs="Times New Roman"/>
              </w:rPr>
              <w:t xml:space="preserve"> </w:t>
            </w:r>
            <w:r w:rsidRPr="00652416">
              <w:rPr>
                <w:rFonts w:ascii="Times New Roman" w:hAnsi="Times New Roman" w:cs="Times New Roman"/>
              </w:rPr>
              <w:t>стало произведение, о котором пойдёт речь. Роман (повесть, поэма, рассказ) написан в таком-то году…»</w:t>
            </w:r>
          </w:p>
          <w:p w:rsidR="003C6335" w:rsidRPr="00652416" w:rsidRDefault="003C6335" w:rsidP="0010228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10228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10228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Требует информированности, точности, некоторой деловой сухости</w:t>
            </w:r>
          </w:p>
        </w:tc>
      </w:tr>
      <w:tr w:rsidR="003C6335" w:rsidRPr="00652416" w:rsidTr="003C6335">
        <w:trPr>
          <w:trHeight w:val="49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2. От «я»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652416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«Я не случайно выбра</w:t>
            </w:r>
            <w:proofErr w:type="gramStart"/>
            <w:r w:rsidRPr="00652416">
              <w:rPr>
                <w:rFonts w:ascii="Times New Roman" w:hAnsi="Times New Roman" w:cs="Times New Roman"/>
              </w:rPr>
              <w:t>л(</w:t>
            </w:r>
            <w:proofErr w:type="gramEnd"/>
            <w:r w:rsidRPr="00652416">
              <w:rPr>
                <w:rFonts w:ascii="Times New Roman" w:hAnsi="Times New Roman" w:cs="Times New Roman"/>
              </w:rPr>
              <w:t>а) эту тему. Проблема, которую она затрагивает, интересует меня не только как читателя, но и как человека, живущего интересами</w:t>
            </w:r>
          </w:p>
          <w:p w:rsidR="003C6335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своего времени и своего поколения…»</w:t>
            </w:r>
          </w:p>
          <w:p w:rsidR="006327A2" w:rsidRPr="00652416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Предполагает чёткое и мотивированное заявление своей позиции</w:t>
            </w:r>
          </w:p>
        </w:tc>
      </w:tr>
      <w:tr w:rsidR="003C6335" w:rsidRPr="00652416" w:rsidTr="003C6335">
        <w:trPr>
          <w:trHeight w:val="49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3. «</w:t>
            </w:r>
            <w:proofErr w:type="gramStart"/>
            <w:r w:rsidRPr="00652416">
              <w:rPr>
                <w:rFonts w:ascii="Times New Roman" w:hAnsi="Times New Roman" w:cs="Times New Roman"/>
              </w:rPr>
              <w:t>Киношный</w:t>
            </w:r>
            <w:proofErr w:type="gramEnd"/>
            <w:r w:rsidRPr="006524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652416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«…Ненастная ночь. За окном шумит ливень, а в мокрые стёкла</w:t>
            </w:r>
          </w:p>
          <w:p w:rsidR="003C6335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стучат тёмные ветки. Тихо и уютно горит настольная лампа. У меня на коленях раскрытый томик чеховских рассказов…»</w:t>
            </w:r>
          </w:p>
          <w:p w:rsidR="006327A2" w:rsidRPr="00652416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10228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10228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Рискует разочаровать к концу несоответствием формы и содержания</w:t>
            </w:r>
            <w:r w:rsidR="00102286">
              <w:rPr>
                <w:rFonts w:ascii="Times New Roman" w:hAnsi="Times New Roman" w:cs="Times New Roman"/>
              </w:rPr>
              <w:t xml:space="preserve">, </w:t>
            </w:r>
            <w:r w:rsidRPr="00652416">
              <w:rPr>
                <w:rFonts w:ascii="Times New Roman" w:hAnsi="Times New Roman" w:cs="Times New Roman"/>
              </w:rPr>
              <w:t>надо владеть искусством композиции</w:t>
            </w:r>
          </w:p>
        </w:tc>
      </w:tr>
      <w:tr w:rsidR="003C6335" w:rsidRPr="00652416" w:rsidTr="003C6335">
        <w:trPr>
          <w:trHeight w:val="49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4. Дневниковый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«Болконский… Что же он такое? Почему всякий раз, встречаясь с ним на страницах романа, я испытываю то необъяснимую радость, то жгучую досаду, часто ловлю себя на мысли, что это я, это про меня. Хотя, конечно…»</w:t>
            </w:r>
          </w:p>
          <w:p w:rsidR="006327A2" w:rsidRPr="00652416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10228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102286" w:rsidP="001022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тех, </w:t>
            </w:r>
            <w:r w:rsidR="003C6335" w:rsidRPr="00652416">
              <w:rPr>
                <w:rFonts w:ascii="Times New Roman" w:hAnsi="Times New Roman" w:cs="Times New Roman"/>
              </w:rPr>
              <w:t>кто может открыть перед чужими людьми свою душу</w:t>
            </w:r>
          </w:p>
        </w:tc>
      </w:tr>
      <w:tr w:rsidR="003C6335" w:rsidRPr="00652416" w:rsidTr="003C6335">
        <w:trPr>
          <w:trHeight w:val="49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5. Цитатный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«Что вы, что вы над собой сделали!» - говорит Соня Раскольникову. Вдумаемся в её слова. Они применимы ко всем героям Достоевского. Мармеладов, Рогожин, Карамазов… - все они что-то над собой сделали, помимо того, что сделала над ними жизнь…»</w:t>
            </w:r>
          </w:p>
          <w:p w:rsidR="006327A2" w:rsidRPr="00652416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10228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10228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 xml:space="preserve">Даёт возможность не искать первые слова (обычно самые трудные) даёт понять </w:t>
            </w:r>
            <w:proofErr w:type="gramStart"/>
            <w:r w:rsidRPr="00652416">
              <w:rPr>
                <w:rFonts w:ascii="Times New Roman" w:hAnsi="Times New Roman" w:cs="Times New Roman"/>
              </w:rPr>
              <w:t>проверяющему</w:t>
            </w:r>
            <w:proofErr w:type="gramEnd"/>
            <w:r w:rsidRPr="00652416">
              <w:rPr>
                <w:rFonts w:ascii="Times New Roman" w:hAnsi="Times New Roman" w:cs="Times New Roman"/>
              </w:rPr>
              <w:t>, что вы знаете произведение</w:t>
            </w:r>
          </w:p>
        </w:tc>
      </w:tr>
    </w:tbl>
    <w:p w:rsidR="003C6335" w:rsidRPr="00652416" w:rsidRDefault="003C6335" w:rsidP="00652416">
      <w:pPr>
        <w:rPr>
          <w:rFonts w:ascii="Times New Roman" w:hAnsi="Times New Roman" w:cs="Times New Roman"/>
          <w:sz w:val="24"/>
          <w:szCs w:val="24"/>
        </w:rPr>
      </w:pPr>
    </w:p>
    <w:p w:rsidR="003C6335" w:rsidRDefault="00102286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 xml:space="preserve">Н.П. Морозова в пособии «Учимся писать сочинение» (М., 1987) </w:t>
      </w:r>
      <w:r w:rsidR="003C6335" w:rsidRPr="00102286">
        <w:rPr>
          <w:rFonts w:ascii="Times New Roman" w:hAnsi="Times New Roman" w:cs="Times New Roman"/>
          <w:sz w:val="24"/>
          <w:szCs w:val="24"/>
        </w:rPr>
        <w:t>пр</w:t>
      </w:r>
      <w:r w:rsidRPr="00102286">
        <w:rPr>
          <w:rFonts w:ascii="Times New Roman" w:hAnsi="Times New Roman" w:cs="Times New Roman"/>
          <w:sz w:val="24"/>
          <w:szCs w:val="24"/>
        </w:rPr>
        <w:t>идерживается следующих названий вступлений:</w:t>
      </w:r>
    </w:p>
    <w:p w:rsidR="006327A2" w:rsidRPr="00102286" w:rsidRDefault="006327A2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6335" w:rsidRPr="00102286" w:rsidRDefault="003C6335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1. историческое (о  времени, когда было  написано  произведение, или о времени, изоб</w:t>
      </w:r>
      <w:r w:rsidR="00102286" w:rsidRPr="00102286">
        <w:rPr>
          <w:rFonts w:ascii="Times New Roman" w:hAnsi="Times New Roman" w:cs="Times New Roman"/>
          <w:sz w:val="24"/>
          <w:szCs w:val="24"/>
        </w:rPr>
        <w:t>ражённом  в повести, рассказе…);</w:t>
      </w:r>
    </w:p>
    <w:p w:rsidR="003C6335" w:rsidRPr="00102286" w:rsidRDefault="003C6335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2. аналитическое (объясняется какое-либо понятие, входящее в формулировку темя, раздумья над тем или иным словом)</w:t>
      </w:r>
      <w:r w:rsidR="00102286" w:rsidRPr="00102286">
        <w:rPr>
          <w:rFonts w:ascii="Times New Roman" w:hAnsi="Times New Roman" w:cs="Times New Roman"/>
          <w:sz w:val="24"/>
          <w:szCs w:val="24"/>
        </w:rPr>
        <w:t>;</w:t>
      </w:r>
    </w:p>
    <w:p w:rsidR="003C6335" w:rsidRPr="00102286" w:rsidRDefault="003C6335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lastRenderedPageBreak/>
        <w:t>3. биографическое (сообщаются факты из биографии писателя, имеющие отношение к произведению или к поднятой в нём проблеме)</w:t>
      </w:r>
      <w:r w:rsidR="00102286" w:rsidRPr="00102286">
        <w:rPr>
          <w:rFonts w:ascii="Times New Roman" w:hAnsi="Times New Roman" w:cs="Times New Roman"/>
          <w:sz w:val="24"/>
          <w:szCs w:val="24"/>
        </w:rPr>
        <w:t>;</w:t>
      </w:r>
    </w:p>
    <w:p w:rsidR="003C6335" w:rsidRPr="00102286" w:rsidRDefault="003C6335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4. сравнительное (проведение литературных параллелей)</w:t>
      </w:r>
      <w:r w:rsidR="00102286" w:rsidRPr="00102286">
        <w:rPr>
          <w:rFonts w:ascii="Times New Roman" w:hAnsi="Times New Roman" w:cs="Times New Roman"/>
          <w:sz w:val="24"/>
          <w:szCs w:val="24"/>
        </w:rPr>
        <w:t>;</w:t>
      </w:r>
      <w:r w:rsidRPr="00102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35" w:rsidRDefault="003C6335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286">
        <w:rPr>
          <w:rFonts w:ascii="Times New Roman" w:hAnsi="Times New Roman" w:cs="Times New Roman"/>
          <w:sz w:val="24"/>
          <w:szCs w:val="24"/>
        </w:rPr>
        <w:t>5. обществоведческое (привлекающее марксистско-ленинское учение</w:t>
      </w:r>
      <w:r w:rsidR="00102286" w:rsidRPr="001022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67CB" w:rsidRDefault="00C467CB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467CB" w:rsidRPr="00102286" w:rsidRDefault="00C467CB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http://cs625826.vk.me/v625826069/3a105/3yv436yUg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5826.vk.me/v625826069/3a105/3yv436yUg9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86" w:rsidRPr="00102286" w:rsidRDefault="00102286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6335" w:rsidRPr="00102286" w:rsidRDefault="003C6335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Упоминает Н.П.Морозова и такое вступление, когда ученик сразу отвечает на вопрос, поставленный темой, он «берёт быка за рога».</w:t>
      </w:r>
    </w:p>
    <w:p w:rsidR="003C6335" w:rsidRPr="00102286" w:rsidRDefault="003C6335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И, конечно же, «бывают начала, построенные на сугубо личном материале»</w:t>
      </w:r>
      <w:r w:rsidR="00102286" w:rsidRPr="00102286">
        <w:rPr>
          <w:rFonts w:ascii="Times New Roman" w:hAnsi="Times New Roman" w:cs="Times New Roman"/>
          <w:sz w:val="24"/>
          <w:szCs w:val="24"/>
        </w:rPr>
        <w:t>.</w:t>
      </w:r>
    </w:p>
    <w:p w:rsidR="00102286" w:rsidRPr="00102286" w:rsidRDefault="00102286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6335" w:rsidRPr="00102286" w:rsidRDefault="003C6335" w:rsidP="00102286">
      <w:pPr>
        <w:pStyle w:val="a6"/>
        <w:jc w:val="both"/>
        <w:rPr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В 2004 году вышла в свет работа В.Н. Мещерякова «Учимся начинать и заканчивать текст»</w:t>
      </w:r>
      <w:r w:rsidR="00102286" w:rsidRPr="00102286">
        <w:rPr>
          <w:rFonts w:ascii="Times New Roman" w:hAnsi="Times New Roman" w:cs="Times New Roman"/>
          <w:sz w:val="24"/>
          <w:szCs w:val="24"/>
        </w:rPr>
        <w:t>, в которой</w:t>
      </w:r>
      <w:r w:rsidRPr="00102286">
        <w:rPr>
          <w:rFonts w:ascii="Times New Roman" w:hAnsi="Times New Roman" w:cs="Times New Roman"/>
          <w:sz w:val="24"/>
          <w:szCs w:val="24"/>
        </w:rPr>
        <w:t xml:space="preserve"> делается попытка обобщить и классифицировать  варианты  зачинов,  рассмотреть  их функции. Вот какую схему вариантов зачинов предлагает использовать автор.</w:t>
      </w:r>
    </w:p>
    <w:p w:rsidR="003C6335" w:rsidRDefault="00CC622A" w:rsidP="003C6335">
      <w:r>
        <w:pict>
          <v:group id="_x0000_s1072" editas="canvas" style="width:464.85pt;height:421.8pt;mso-position-horizontal-relative:char;mso-position-vertical-relative:line" coordorigin="2281,2436" coordsize="7292,65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2281;top:2436;width:7292;height:6532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4681;top:2715;width:2541;height:418">
              <v:textbox style="mso-next-textbox:#_x0000_s1074">
                <w:txbxContent>
                  <w:p w:rsidR="003C6335" w:rsidRPr="003C6335" w:rsidRDefault="003C6335" w:rsidP="003C6335">
                    <w:r>
                      <w:rPr>
                        <w:sz w:val="28"/>
                        <w:szCs w:val="28"/>
                      </w:rPr>
                      <w:t xml:space="preserve">     (</w:t>
                    </w:r>
                    <w:r w:rsidRPr="003C6335">
                      <w:t>1) Тематический зачин</w:t>
                    </w:r>
                  </w:p>
                </w:txbxContent>
              </v:textbox>
            </v:shape>
            <v:shape id="_x0000_s1075" type="#_x0000_t202" style="position:absolute;left:2668;top:3411;width:2684;height:1104">
              <v:textbox style="mso-next-textbox:#_x0000_s1075">
                <w:txbxContent>
                  <w:p w:rsidR="003C6335" w:rsidRPr="003C6335" w:rsidRDefault="003C6335" w:rsidP="003C6335">
                    <w:pPr>
                      <w:jc w:val="center"/>
                    </w:pPr>
                    <w:r w:rsidRPr="003C6335">
                      <w:t>Зачины, в которых устанавливается предмет обсуждения или выделяется аспект обсуждения темы</w:t>
                    </w:r>
                  </w:p>
                </w:txbxContent>
              </v:textbox>
            </v:shape>
            <v:shape id="_x0000_s1076" type="#_x0000_t202" style="position:absolute;left:6773;top:3411;width:2708;height:1104">
              <v:textbox style="mso-next-textbox:#_x0000_s1076">
                <w:txbxContent>
                  <w:p w:rsidR="003C6335" w:rsidRDefault="003C6335" w:rsidP="003C633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C6335">
                      <w:t>Зачины, в которых устанавливаются и в общем виде характеризуются проблемы или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3C6335">
                      <w:t>основные темы текста</w:t>
                    </w:r>
                  </w:p>
                </w:txbxContent>
              </v:textbox>
            </v:shape>
            <v:line id="_x0000_s1077" style="position:absolute;flip:x" from="3920,2854" to="4681,3381"/>
            <v:line id="_x0000_s1079" style="position:absolute" from="7222,2854" to="8069,3411"/>
            <v:shape id="_x0000_s1080" type="#_x0000_t202" style="position:absolute;left:4762;top:4717;width:2541;height:419">
              <v:textbox style="mso-next-textbox:#_x0000_s1080">
                <w:txbxContent>
                  <w:p w:rsidR="003C6335" w:rsidRPr="003C6335" w:rsidRDefault="00652416" w:rsidP="003C6335">
                    <w:r>
                      <w:t xml:space="preserve">       </w:t>
                    </w:r>
                    <w:r w:rsidR="003C6335" w:rsidRPr="003C6335">
                      <w:t xml:space="preserve">(2) </w:t>
                    </w:r>
                    <w:proofErr w:type="spellStart"/>
                    <w:r w:rsidR="003C6335" w:rsidRPr="003C6335">
                      <w:t>Фактуальные</w:t>
                    </w:r>
                    <w:proofErr w:type="spellEnd"/>
                    <w:r w:rsidR="003C6335" w:rsidRPr="003C6335">
                      <w:t xml:space="preserve"> зачины</w:t>
                    </w:r>
                  </w:p>
                </w:txbxContent>
              </v:textbox>
            </v:shape>
            <v:shape id="_x0000_s1081" type="#_x0000_t202" style="position:absolute;left:2340;top:5553;width:2117;height:1289">
              <v:textbox style="mso-next-textbox:#_x0000_s1081">
                <w:txbxContent>
                  <w:p w:rsidR="003C6335" w:rsidRPr="003C6335" w:rsidRDefault="003C6335" w:rsidP="003C6335">
                    <w:pPr>
                      <w:jc w:val="center"/>
                    </w:pPr>
                    <w:r w:rsidRPr="003C6335">
                      <w:t>Зачины, вводящие социально-исторический фон, предпосылаемый главной текстовой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3C6335">
                      <w:t>информации</w:t>
                    </w:r>
                  </w:p>
                </w:txbxContent>
              </v:textbox>
            </v:shape>
            <v:shape id="_x0000_s1082" type="#_x0000_t202" style="position:absolute;left:4540;top:5553;width:2400;height:1289">
              <v:textbox style="mso-next-textbox:#_x0000_s1082">
                <w:txbxContent>
                  <w:p w:rsidR="003C6335" w:rsidRPr="003C6335" w:rsidRDefault="003C6335" w:rsidP="003C6335">
                    <w:pPr>
                      <w:jc w:val="center"/>
                    </w:pPr>
                    <w:r w:rsidRPr="003C6335">
                      <w:t>Зачины, вводящие реально-бытовой фон, соотносящийся далее с темами и концептами текста</w:t>
                    </w:r>
                  </w:p>
                </w:txbxContent>
              </v:textbox>
            </v:shape>
            <v:shape id="_x0000_s1083" type="#_x0000_t202" style="position:absolute;left:7081;top:5553;width:2400;height:1289">
              <v:textbox style="mso-next-textbox:#_x0000_s1083">
                <w:txbxContent>
                  <w:p w:rsidR="003C6335" w:rsidRDefault="003C6335" w:rsidP="003C633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C6335">
                      <w:t>Зачины, вводящие литературно-критический фон, упреждающий главную текстовую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3C6335">
                      <w:t>информацию</w:t>
                    </w:r>
                  </w:p>
                </w:txbxContent>
              </v:textbox>
            </v:shape>
            <v:line id="_x0000_s1084" style="position:absolute;flip:x" from="4197,5136" to="4762,5553"/>
            <v:line id="_x0000_s1085" style="position:absolute" from="6021,5136" to="6024,5553"/>
            <v:line id="_x0000_s1086" style="position:absolute" from="7303,5136" to="8009,5553"/>
            <v:shape id="_x0000_s1087" type="#_x0000_t202" style="position:absolute;left:4853;top:7156;width:2588;height:418">
              <v:textbox style="mso-next-textbox:#_x0000_s1087">
                <w:txbxContent>
                  <w:p w:rsidR="003C6335" w:rsidRPr="003C6335" w:rsidRDefault="003C6335" w:rsidP="003C6335">
                    <w:pPr>
                      <w:jc w:val="center"/>
                    </w:pPr>
                    <w:r w:rsidRPr="003C6335">
                      <w:t xml:space="preserve">(3) Концептуальные зачины </w:t>
                    </w:r>
                  </w:p>
                </w:txbxContent>
              </v:textbox>
            </v:shape>
            <v:shape id="_x0000_s1088" type="#_x0000_t202" style="position:absolute;left:2559;top:7992;width:2203;height:685">
              <v:textbox style="mso-next-textbox:#_x0000_s1088">
                <w:txbxContent>
                  <w:p w:rsidR="003C6335" w:rsidRDefault="003C6335" w:rsidP="003C633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C6335">
                      <w:t>Зачины-цитаты, вводящие идею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3C6335">
                      <w:t>текста</w:t>
                    </w:r>
                  </w:p>
                </w:txbxContent>
              </v:textbox>
            </v:shape>
            <v:shape id="_x0000_s1089" type="#_x0000_t202" style="position:absolute;left:5352;top:7992;width:1624;height:685">
              <v:textbox style="mso-next-textbox:#_x0000_s1089">
                <w:txbxContent>
                  <w:p w:rsidR="003C6335" w:rsidRPr="003C6335" w:rsidRDefault="003C6335" w:rsidP="003C6335">
                    <w:pPr>
                      <w:jc w:val="center"/>
                    </w:pPr>
                    <w:r w:rsidRPr="003C6335">
                      <w:t>Зачины-оценки</w:t>
                    </w:r>
                  </w:p>
                </w:txbxContent>
              </v:textbox>
            </v:shape>
            <v:shape id="_x0000_s1090" type="#_x0000_t202" style="position:absolute;left:7363;top:7992;width:2118;height:813">
              <v:textbox style="mso-next-textbox:#_x0000_s1090">
                <w:txbxContent>
                  <w:p w:rsidR="003C6335" w:rsidRPr="003C6335" w:rsidRDefault="003C6335" w:rsidP="003C6335">
                    <w:pPr>
                      <w:jc w:val="center"/>
                    </w:pPr>
                    <w:r w:rsidRPr="003C6335">
                      <w:t>Зачины, представляющие собой гипотезу автора текста</w:t>
                    </w:r>
                  </w:p>
                </w:txbxContent>
              </v:textbox>
            </v:shape>
            <v:line id="_x0000_s1091" style="position:absolute;flip:x" from="4288,7574" to="4853,7992"/>
            <v:line id="_x0000_s1093" style="position:absolute" from="6159,7574" to="6160,7992"/>
            <v:line id="_x0000_s1094" style="position:absolute" from="7441,7574" to="8005,7992"/>
            <w10:wrap type="none"/>
            <w10:anchorlock/>
          </v:group>
        </w:pict>
      </w:r>
    </w:p>
    <w:p w:rsidR="00652416" w:rsidRPr="00102286" w:rsidRDefault="00652416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Называет В.Н.Мещеряков и способы начинать текст. Самые интересные из них</w:t>
      </w:r>
    </w:p>
    <w:p w:rsidR="00102286" w:rsidRPr="00102286" w:rsidRDefault="00102286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мемуарный приём,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 xml:space="preserve">монтаж информации по контрасту: </w:t>
      </w:r>
      <w:proofErr w:type="gramStart"/>
      <w:r w:rsidRPr="00102286">
        <w:rPr>
          <w:rFonts w:ascii="Times New Roman" w:hAnsi="Times New Roman" w:cs="Times New Roman"/>
          <w:sz w:val="24"/>
          <w:szCs w:val="24"/>
        </w:rPr>
        <w:t>должное</w:t>
      </w:r>
      <w:proofErr w:type="gramEnd"/>
      <w:r w:rsidRPr="00102286">
        <w:rPr>
          <w:rFonts w:ascii="Times New Roman" w:hAnsi="Times New Roman" w:cs="Times New Roman"/>
          <w:sz w:val="24"/>
          <w:szCs w:val="24"/>
        </w:rPr>
        <w:t xml:space="preserve"> и сущее,</w:t>
      </w:r>
      <w:r w:rsidR="00102286" w:rsidRPr="00102286">
        <w:rPr>
          <w:rFonts w:ascii="Times New Roman" w:hAnsi="Times New Roman" w:cs="Times New Roman"/>
          <w:sz w:val="24"/>
          <w:szCs w:val="24"/>
        </w:rPr>
        <w:t xml:space="preserve"> </w:t>
      </w:r>
      <w:r w:rsidRPr="00102286">
        <w:rPr>
          <w:rFonts w:ascii="Times New Roman" w:hAnsi="Times New Roman" w:cs="Times New Roman"/>
          <w:sz w:val="24"/>
          <w:szCs w:val="24"/>
        </w:rPr>
        <w:t xml:space="preserve">  ожидаемое и свершившееся,</w:t>
      </w:r>
      <w:r w:rsidR="00102286" w:rsidRPr="00102286">
        <w:rPr>
          <w:rFonts w:ascii="Times New Roman" w:hAnsi="Times New Roman" w:cs="Times New Roman"/>
          <w:sz w:val="24"/>
          <w:szCs w:val="24"/>
        </w:rPr>
        <w:t xml:space="preserve"> </w:t>
      </w:r>
      <w:r w:rsidRPr="00102286">
        <w:rPr>
          <w:rFonts w:ascii="Times New Roman" w:hAnsi="Times New Roman" w:cs="Times New Roman"/>
          <w:sz w:val="24"/>
          <w:szCs w:val="24"/>
        </w:rPr>
        <w:t xml:space="preserve">  возможное и реальное,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 xml:space="preserve">монтаж </w:t>
      </w:r>
      <w:proofErr w:type="spellStart"/>
      <w:r w:rsidRPr="00102286">
        <w:rPr>
          <w:rFonts w:ascii="Times New Roman" w:hAnsi="Times New Roman" w:cs="Times New Roman"/>
          <w:sz w:val="24"/>
          <w:szCs w:val="24"/>
        </w:rPr>
        <w:t>фактуальной</w:t>
      </w:r>
      <w:proofErr w:type="spellEnd"/>
      <w:r w:rsidRPr="00102286">
        <w:rPr>
          <w:rFonts w:ascii="Times New Roman" w:hAnsi="Times New Roman" w:cs="Times New Roman"/>
          <w:sz w:val="24"/>
          <w:szCs w:val="24"/>
        </w:rPr>
        <w:t xml:space="preserve"> информации,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 xml:space="preserve">обращение к информационному запасу </w:t>
      </w:r>
      <w:proofErr w:type="spellStart"/>
      <w:r w:rsidRPr="00102286">
        <w:rPr>
          <w:rFonts w:ascii="Times New Roman" w:hAnsi="Times New Roman" w:cs="Times New Roman"/>
          <w:sz w:val="24"/>
          <w:szCs w:val="24"/>
        </w:rPr>
        <w:t>коммуниканта</w:t>
      </w:r>
      <w:proofErr w:type="spellEnd"/>
      <w:r w:rsidRPr="00102286">
        <w:rPr>
          <w:rFonts w:ascii="Times New Roman" w:hAnsi="Times New Roman" w:cs="Times New Roman"/>
          <w:sz w:val="24"/>
          <w:szCs w:val="24"/>
        </w:rPr>
        <w:t>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обзор аспекта деятельности героя,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обзорная характеристика предмета обсуждения,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 xml:space="preserve">призыв к </w:t>
      </w:r>
      <w:proofErr w:type="spellStart"/>
      <w:r w:rsidRPr="00102286">
        <w:rPr>
          <w:rFonts w:ascii="Times New Roman" w:hAnsi="Times New Roman" w:cs="Times New Roman"/>
          <w:sz w:val="24"/>
          <w:szCs w:val="24"/>
        </w:rPr>
        <w:t>совоспоминаниям</w:t>
      </w:r>
      <w:proofErr w:type="spellEnd"/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приглашение к диалогу,</w:t>
      </w:r>
    </w:p>
    <w:p w:rsidR="0010228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 xml:space="preserve">призыв к </w:t>
      </w:r>
      <w:proofErr w:type="spellStart"/>
      <w:r w:rsidRPr="00102286">
        <w:rPr>
          <w:rFonts w:ascii="Times New Roman" w:hAnsi="Times New Roman" w:cs="Times New Roman"/>
          <w:sz w:val="24"/>
          <w:szCs w:val="24"/>
        </w:rPr>
        <w:t>сопредставлению</w:t>
      </w:r>
      <w:proofErr w:type="spellEnd"/>
      <w:r w:rsidRPr="00102286">
        <w:rPr>
          <w:rFonts w:ascii="Times New Roman" w:hAnsi="Times New Roman" w:cs="Times New Roman"/>
          <w:sz w:val="24"/>
          <w:szCs w:val="24"/>
        </w:rPr>
        <w:t>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призыв к сопереживанию,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противопоставление,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 xml:space="preserve">зачин-парадокс, 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подведение к теме,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2286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102286">
        <w:rPr>
          <w:rFonts w:ascii="Times New Roman" w:hAnsi="Times New Roman" w:cs="Times New Roman"/>
          <w:sz w:val="24"/>
          <w:szCs w:val="24"/>
        </w:rPr>
        <w:t>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сопряжение фактов по контрасту,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lastRenderedPageBreak/>
        <w:t>характеристика через впечатления современников,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исторический (введение факта с отложенным объяснением; информация о предыстории события; констатация неожиданного, странного; лирический эпизод…).</w:t>
      </w:r>
    </w:p>
    <w:p w:rsidR="00102286" w:rsidRPr="00102286" w:rsidRDefault="00102286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52416" w:rsidRPr="00102286" w:rsidRDefault="00652416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Учащиеся важно показать достоинства и недостатки предложенных вариантов, продемонстрировать примеры зачинов. Необходимо, чтобы к экзамен</w:t>
      </w:r>
      <w:r w:rsidR="00102286" w:rsidRPr="00102286">
        <w:rPr>
          <w:rFonts w:ascii="Times New Roman" w:hAnsi="Times New Roman" w:cs="Times New Roman"/>
          <w:sz w:val="24"/>
          <w:szCs w:val="24"/>
        </w:rPr>
        <w:t>у</w:t>
      </w:r>
      <w:r w:rsidRPr="00102286">
        <w:rPr>
          <w:rFonts w:ascii="Times New Roman" w:hAnsi="Times New Roman" w:cs="Times New Roman"/>
          <w:sz w:val="24"/>
          <w:szCs w:val="24"/>
        </w:rPr>
        <w:t xml:space="preserve"> ученики определили те варианты зачинов, которые им удаются, не требуют больших затрат сил и времени</w:t>
      </w:r>
    </w:p>
    <w:p w:rsidR="003C6335" w:rsidRPr="00102286" w:rsidRDefault="003C6335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3C6335" w:rsidRPr="00102286" w:rsidSect="0013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58D" w:rsidRDefault="003B658D" w:rsidP="006A7911">
      <w:pPr>
        <w:spacing w:after="0" w:line="240" w:lineRule="auto"/>
      </w:pPr>
      <w:r>
        <w:separator/>
      </w:r>
    </w:p>
  </w:endnote>
  <w:endnote w:type="continuationSeparator" w:id="1">
    <w:p w:rsidR="003B658D" w:rsidRDefault="003B658D" w:rsidP="006A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58D" w:rsidRDefault="003B658D" w:rsidP="006A7911">
      <w:pPr>
        <w:spacing w:after="0" w:line="240" w:lineRule="auto"/>
      </w:pPr>
      <w:r>
        <w:separator/>
      </w:r>
    </w:p>
  </w:footnote>
  <w:footnote w:type="continuationSeparator" w:id="1">
    <w:p w:rsidR="003B658D" w:rsidRDefault="003B658D" w:rsidP="006A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2F4D"/>
    <w:multiLevelType w:val="hybridMultilevel"/>
    <w:tmpl w:val="B834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05913"/>
    <w:multiLevelType w:val="hybridMultilevel"/>
    <w:tmpl w:val="E8AA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7911"/>
    <w:rsid w:val="00102286"/>
    <w:rsid w:val="0013160D"/>
    <w:rsid w:val="003B658D"/>
    <w:rsid w:val="003C6335"/>
    <w:rsid w:val="00585D93"/>
    <w:rsid w:val="006327A2"/>
    <w:rsid w:val="00652416"/>
    <w:rsid w:val="006A7911"/>
    <w:rsid w:val="006B3D05"/>
    <w:rsid w:val="00C467CB"/>
    <w:rsid w:val="00CC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0D"/>
  </w:style>
  <w:style w:type="paragraph" w:styleId="1">
    <w:name w:val="heading 1"/>
    <w:basedOn w:val="a"/>
    <w:next w:val="a"/>
    <w:link w:val="10"/>
    <w:qFormat/>
    <w:rsid w:val="006A79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91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6A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791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A7911"/>
    <w:rPr>
      <w:vertAlign w:val="superscript"/>
    </w:rPr>
  </w:style>
  <w:style w:type="paragraph" w:styleId="a6">
    <w:name w:val="No Spacing"/>
    <w:uiPriority w:val="1"/>
    <w:qFormat/>
    <w:rsid w:val="0065241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022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2994-9603-4CC8-97A4-E73C45D6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</cp:revision>
  <dcterms:created xsi:type="dcterms:W3CDTF">2014-09-21T03:48:00Z</dcterms:created>
  <dcterms:modified xsi:type="dcterms:W3CDTF">2015-10-13T18:17:00Z</dcterms:modified>
</cp:coreProperties>
</file>